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1EE" w:rsidRPr="00DE1916" w:rsidRDefault="00A221EE" w:rsidP="00A221EE">
      <w:pPr>
        <w:rPr>
          <w:b/>
        </w:rPr>
      </w:pPr>
      <w:r w:rsidRPr="00DE1916">
        <w:rPr>
          <w:b/>
        </w:rPr>
        <w:t>4.3.1 - Institution frequently updates its IT facilities including Wi-Fi</w:t>
      </w:r>
    </w:p>
    <w:p w:rsidR="00A221EE" w:rsidRDefault="00A221EE" w:rsidP="00A221EE"/>
    <w:p w:rsidR="00A221EE" w:rsidRDefault="00A221EE" w:rsidP="00A221EE">
      <w:pPr>
        <w:jc w:val="both"/>
      </w:pPr>
      <w:r>
        <w:t>The institute has campus oriented facilities that work towards updating and maintaining the IT facilities in the college infrastructure. In the beginning of the semester, the inputs from the BOS members, Heads of Departments, lab technicians, and system administrators are taken and they are worked upon by the respective entity. It is responsible for analyzing the requirements, planning, implementing and looking for uninterrupted delivery of the IT services to the stake holders. The available updating IT facilities include:</w:t>
      </w:r>
    </w:p>
    <w:p w:rsidR="00A221EE" w:rsidRDefault="00A221EE" w:rsidP="00A221EE">
      <w:pPr>
        <w:pStyle w:val="ListParagraph"/>
        <w:numPr>
          <w:ilvl w:val="0"/>
          <w:numId w:val="1"/>
        </w:numPr>
      </w:pPr>
      <w:r>
        <w:t>Fully functional Wi-Fi network and has improved its internet speed to a 130 mbps leased line internet connection.</w:t>
      </w:r>
    </w:p>
    <w:p w:rsidR="00A221EE" w:rsidRDefault="00A221EE" w:rsidP="00A221EE">
      <w:pPr>
        <w:pStyle w:val="ListParagraph"/>
        <w:numPr>
          <w:ilvl w:val="0"/>
          <w:numId w:val="1"/>
        </w:numPr>
      </w:pPr>
      <w:r>
        <w:t>110 systems were upgraded to 8 GB RAM (CSE &amp; IT)</w:t>
      </w:r>
    </w:p>
    <w:p w:rsidR="00A221EE" w:rsidRDefault="00A221EE" w:rsidP="00A221EE">
      <w:pPr>
        <w:pStyle w:val="ListParagraph"/>
        <w:numPr>
          <w:ilvl w:val="0"/>
          <w:numId w:val="1"/>
        </w:numPr>
      </w:pPr>
      <w:r>
        <w:t>All labs and classrooms are equipped with LCD projectors (15 LCD projectors were issued)</w:t>
      </w:r>
    </w:p>
    <w:p w:rsidR="00A221EE" w:rsidRDefault="00A221EE" w:rsidP="00A221EE">
      <w:pPr>
        <w:pStyle w:val="ListParagraph"/>
        <w:numPr>
          <w:ilvl w:val="0"/>
          <w:numId w:val="1"/>
        </w:numPr>
      </w:pPr>
      <w:r>
        <w:t>70 no’s i3 systems were purchased (66 systems issued to IT dept., 4 systems issued to ADCE dept.)</w:t>
      </w:r>
    </w:p>
    <w:p w:rsidR="00A221EE" w:rsidRDefault="00A221EE" w:rsidP="00A221EE">
      <w:pPr>
        <w:pStyle w:val="ListParagraph"/>
        <w:numPr>
          <w:ilvl w:val="0"/>
          <w:numId w:val="1"/>
        </w:numPr>
      </w:pPr>
      <w:r>
        <w:t>5 systems were increased in the AUTOCADD lab (H&amp;S)</w:t>
      </w:r>
    </w:p>
    <w:p w:rsidR="00A221EE" w:rsidRDefault="00A221EE" w:rsidP="00A221EE">
      <w:pPr>
        <w:pStyle w:val="ListParagraph"/>
        <w:numPr>
          <w:ilvl w:val="0"/>
          <w:numId w:val="1"/>
        </w:numPr>
      </w:pPr>
      <w:r>
        <w:t>3 CCTV cameras were installed in ‘E’ &amp; ‘C’ Block seminar halls, and in ‘B’ block (Site Construction Monitoring) in addition to the existing security setup</w:t>
      </w:r>
    </w:p>
    <w:p w:rsidR="00A221EE" w:rsidRDefault="00A221EE" w:rsidP="00A221EE">
      <w:pPr>
        <w:pStyle w:val="ListParagraph"/>
        <w:numPr>
          <w:ilvl w:val="0"/>
          <w:numId w:val="1"/>
        </w:numPr>
      </w:pPr>
      <w:r>
        <w:t xml:space="preserve">Purchased separate server (Dell Power Edge R550) for the exam Branch </w:t>
      </w:r>
    </w:p>
    <w:p w:rsidR="00A221EE" w:rsidRDefault="00A221EE" w:rsidP="00A221EE">
      <w:pPr>
        <w:pStyle w:val="ListParagraph"/>
        <w:numPr>
          <w:ilvl w:val="0"/>
          <w:numId w:val="1"/>
        </w:numPr>
      </w:pPr>
      <w:proofErr w:type="spellStart"/>
      <w:r>
        <w:t>BigBlueButton</w:t>
      </w:r>
      <w:proofErr w:type="spellEnd"/>
      <w:r>
        <w:t xml:space="preserve"> – Video Conferencing system was used for conducting online meetings</w:t>
      </w:r>
    </w:p>
    <w:p w:rsidR="00A221EE" w:rsidRDefault="00A221EE" w:rsidP="00A221EE">
      <w:pPr>
        <w:pStyle w:val="ListParagraph"/>
        <w:numPr>
          <w:ilvl w:val="0"/>
          <w:numId w:val="1"/>
        </w:numPr>
      </w:pPr>
      <w:r>
        <w:t xml:space="preserve">To manage and provide online information to students regarding the exam related activities, an online web portal is made available. </w:t>
      </w:r>
      <w:hyperlink r:id="rId5" w:history="1">
        <w:r w:rsidRPr="0098165B">
          <w:rPr>
            <w:rStyle w:val="Hyperlink"/>
          </w:rPr>
          <w:t>https://www.stanleyexams.in/</w:t>
        </w:r>
      </w:hyperlink>
      <w:r>
        <w:t xml:space="preserve"> </w:t>
      </w:r>
    </w:p>
    <w:p w:rsidR="00A221EE" w:rsidRDefault="00A221EE" w:rsidP="00A221EE">
      <w:pPr>
        <w:pStyle w:val="ListParagraph"/>
        <w:numPr>
          <w:ilvl w:val="0"/>
          <w:numId w:val="1"/>
        </w:numPr>
      </w:pPr>
      <w:r>
        <w:t xml:space="preserve">The institute also has 145 Microsoft licensed software. </w:t>
      </w:r>
    </w:p>
    <w:p w:rsidR="00BF5293" w:rsidRDefault="00BF5293">
      <w:bookmarkStart w:id="0" w:name="_GoBack"/>
      <w:bookmarkEnd w:id="0"/>
    </w:p>
    <w:sectPr w:rsidR="00BF5293" w:rsidSect="00C20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617F8C"/>
    <w:multiLevelType w:val="hybridMultilevel"/>
    <w:tmpl w:val="38823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EE"/>
    <w:rsid w:val="00A221EE"/>
    <w:rsid w:val="00BF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870E1-0CB7-485F-92BD-4E8E1B62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1EE"/>
    <w:pPr>
      <w:ind w:left="720"/>
      <w:contextualSpacing/>
    </w:pPr>
  </w:style>
  <w:style w:type="character" w:styleId="Hyperlink">
    <w:name w:val="Hyperlink"/>
    <w:basedOn w:val="DefaultParagraphFont"/>
    <w:uiPriority w:val="99"/>
    <w:unhideWhenUsed/>
    <w:rsid w:val="00A22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anleyexams.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2023-09-19T07:15:00Z</dcterms:created>
  <dcterms:modified xsi:type="dcterms:W3CDTF">2023-09-19T07:15:00Z</dcterms:modified>
</cp:coreProperties>
</file>